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0"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973"/>
        <w:gridCol w:w="5619"/>
        <w:gridCol w:w="2038"/>
      </w:tblGrid>
      <w:tr>
        <w:tblPrEx>
          <w:shd w:val="clear" w:color="auto" w:fill="00a2ff"/>
        </w:tblPrEx>
        <w:trPr>
          <w:trHeight w:val="305" w:hRule="atLeast"/>
          <w:tblHeader/>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pPr>
            <w:r>
              <w:rPr>
                <w:shd w:val="nil" w:color="auto" w:fill="auto"/>
                <w:rtl w:val="0"/>
                <w:lang w:val="en-US"/>
              </w:rPr>
              <w:t>TRAC PROGRAMME OF EVENTS</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00a2ff"/>
        </w:tblPrEx>
        <w:trPr>
          <w:trHeight w:val="305" w:hRule="atLeast"/>
          <w:tblHeader/>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pPr>
            <w:r>
              <w:rPr>
                <w:shd w:val="nil" w:color="auto" w:fill="auto"/>
                <w:rtl w:val="0"/>
                <w:lang w:val="en-US"/>
              </w:rPr>
              <w:t>Date and start</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pPr>
            <w:r>
              <w:rPr>
                <w:shd w:val="nil" w:color="auto" w:fill="auto"/>
                <w:rtl w:val="0"/>
                <w:lang w:val="en-US"/>
              </w:rPr>
              <w:t>Event - details issued on groupmail nearer the time</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center"/>
            </w:pPr>
            <w:r>
              <w:rPr>
                <w:shd w:val="nil" w:color="auto" w:fill="auto"/>
                <w:rtl w:val="0"/>
                <w:lang w:val="en-US"/>
              </w:rPr>
              <w:t>Leader</w:t>
            </w:r>
          </w:p>
        </w:tc>
      </w:tr>
      <w:tr>
        <w:tblPrEx>
          <w:shd w:val="clear" w:color="auto" w:fill="cadfff"/>
        </w:tblPrEx>
        <w:trPr>
          <w:trHeight w:val="305"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pPr>
            <w:r>
              <w:rPr>
                <w:sz w:val="22"/>
                <w:szCs w:val="22"/>
                <w:shd w:val="nil" w:color="auto" w:fill="auto"/>
                <w:rtl w:val="0"/>
                <w:lang w:val="en-US"/>
              </w:rPr>
              <w:t xml:space="preserve">5 Dec </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pPr>
            <w:r>
              <w:rPr>
                <w:sz w:val="22"/>
                <w:szCs w:val="22"/>
                <w:shd w:val="nil" w:color="auto" w:fill="auto"/>
                <w:rtl w:val="0"/>
                <w:lang w:val="en-US"/>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pPr>
            <w:r>
              <w:rPr>
                <w:sz w:val="22"/>
                <w:szCs w:val="22"/>
                <w:shd w:val="nil" w:color="auto" w:fill="auto"/>
                <w:rtl w:val="0"/>
                <w:lang w:val="en-US"/>
              </w:rPr>
              <w:t>Mike Riley</w:t>
            </w:r>
          </w:p>
        </w:tc>
      </w:tr>
      <w:tr>
        <w:tblPrEx>
          <w:shd w:val="clear" w:color="auto" w:fill="cadfff"/>
        </w:tblPrEx>
        <w:trPr>
          <w:trHeight w:val="85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z w:val="22"/>
                <w:szCs w:val="22"/>
                <w:shd w:val="nil" w:color="auto" w:fill="auto"/>
                <w:rtl w:val="0"/>
                <w:lang w:val="en-US"/>
              </w:rPr>
              <w:t>11 Dec 09.00</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z w:val="22"/>
                <w:szCs w:val="22"/>
                <w:shd w:val="nil" w:color="auto" w:fill="auto"/>
                <w:rtl w:val="0"/>
                <w:lang w:val="en-US"/>
              </w:rPr>
              <w:t>Train ride Leeds to Saltaire/Silsden for a canal walk and explore. Aiming to leave Leeds about 9am.</w:t>
            </w:r>
            <w:r>
              <w:rPr>
                <w:sz w:val="22"/>
                <w:szCs w:val="22"/>
                <w:shd w:val="nil" w:color="auto" w:fill="auto"/>
                <w:rtl w:val="0"/>
                <w:lang w:val="en-US"/>
              </w:rPr>
              <w:t> </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z w:val="22"/>
                <w:szCs w:val="22"/>
                <w:shd w:val="nil" w:color="auto" w:fill="auto"/>
                <w:rtl w:val="0"/>
                <w:lang w:val="en-US"/>
              </w:rPr>
              <w:t>Christine &amp; Paul Manfield</w:t>
            </w:r>
          </w:p>
        </w:tc>
      </w:tr>
      <w:tr>
        <w:tblPrEx>
          <w:shd w:val="clear" w:color="auto" w:fill="cadfff"/>
        </w:tblPrEx>
        <w:trPr>
          <w:trHeight w:val="85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15 Dec</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Time to dust off the mince pies and warm up the spiced wine</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Luisa</w:t>
            </w:r>
          </w:p>
        </w:tc>
      </w:tr>
      <w:tr>
        <w:tblPrEx>
          <w:shd w:val="clear" w:color="auto" w:fill="cadfff"/>
        </w:tblPrEx>
        <w:trPr>
          <w:trHeight w:val="1444"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z w:val="22"/>
                <w:szCs w:val="22"/>
                <w:shd w:val="nil" w:color="auto" w:fill="auto"/>
                <w:rtl w:val="0"/>
                <w:lang w:val="en-US"/>
              </w:rPr>
              <w:t>Sunday 19</w:t>
            </w:r>
            <w:r>
              <w:rPr>
                <w:sz w:val="22"/>
                <w:szCs w:val="22"/>
                <w:shd w:val="nil" w:color="auto" w:fill="auto"/>
                <w:vertAlign w:val="superscript"/>
                <w:rtl w:val="0"/>
                <w:lang w:val="en-US"/>
              </w:rPr>
              <w:t>th</w:t>
            </w:r>
            <w:r>
              <w:rPr>
                <w:sz w:val="22"/>
                <w:szCs w:val="22"/>
                <w:shd w:val="nil" w:color="auto" w:fill="auto"/>
                <w:rtl w:val="0"/>
                <w:lang w:val="en-US"/>
              </w:rPr>
              <w:t xml:space="preserve"> December</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z w:val="22"/>
                <w:szCs w:val="22"/>
                <w:shd w:val="nil" w:color="auto" w:fill="auto"/>
                <w:rtl w:val="0"/>
                <w:lang w:val="en-US"/>
              </w:rPr>
              <w:t xml:space="preserve">Everyone is busy at this time of year so just an afternoon walk taking in Castle Hill near Huddersfield. The same evening Black Dyke band Christmas concert in Huddersfield Town Hall (7.00pm tickets </w:t>
            </w:r>
            <w:r>
              <w:rPr>
                <w:sz w:val="22"/>
                <w:szCs w:val="22"/>
                <w:shd w:val="nil" w:color="auto" w:fill="auto"/>
                <w:rtl w:val="0"/>
                <w:lang w:val="en-US"/>
              </w:rPr>
              <w:t>£</w:t>
            </w:r>
            <w:r>
              <w:rPr>
                <w:sz w:val="22"/>
                <w:szCs w:val="22"/>
                <w:shd w:val="nil" w:color="auto" w:fill="auto"/>
                <w:rtl w:val="0"/>
                <w:lang w:val="en-US"/>
              </w:rPr>
              <w:t>16). Join us for either or both. We will find time to eat between events!</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z w:val="22"/>
                <w:szCs w:val="22"/>
                <w:shd w:val="nil" w:color="auto" w:fill="auto"/>
                <w:rtl w:val="0"/>
                <w:lang w:val="en-US"/>
              </w:rPr>
              <w:t>Bob &amp; Gill</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1 January 2022</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 around The Sculpture Park meet at West ~Bretton Village Hall 10.00 Honesty box car park fee</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Jackie</w:t>
            </w:r>
          </w:p>
        </w:tc>
      </w:tr>
      <w:tr>
        <w:tblPrEx>
          <w:shd w:val="clear" w:color="auto" w:fill="cadfff"/>
        </w:tblPrEx>
        <w:trPr>
          <w:trHeight w:val="1199"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pPr>
            <w:r>
              <w:rPr>
                <w:sz w:val="22"/>
                <w:szCs w:val="22"/>
                <w:shd w:val="nil" w:color="auto" w:fill="auto"/>
                <w:rtl w:val="0"/>
                <w:lang w:val="en-US"/>
              </w:rPr>
              <w:t>Wednesday 5</w:t>
            </w:r>
            <w:r>
              <w:rPr>
                <w:sz w:val="22"/>
                <w:szCs w:val="22"/>
                <w:shd w:val="nil" w:color="auto" w:fill="auto"/>
                <w:vertAlign w:val="superscript"/>
                <w:rtl w:val="0"/>
                <w:lang w:val="en-US"/>
              </w:rPr>
              <w:t>th</w:t>
            </w:r>
            <w:r>
              <w:rPr>
                <w:sz w:val="22"/>
                <w:szCs w:val="22"/>
                <w:shd w:val="nil" w:color="auto" w:fill="auto"/>
                <w:rtl w:val="0"/>
                <w:lang w:val="en-US"/>
              </w:rPr>
              <w:t xml:space="preserve"> January 2022</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pPr>
            <w:r>
              <w:rPr>
                <w:sz w:val="22"/>
                <w:szCs w:val="22"/>
                <w:shd w:val="nil" w:color="auto" w:fill="auto"/>
                <w:rtl w:val="0"/>
                <w:lang w:val="en-US"/>
              </w:rPr>
              <w:t xml:space="preserve">On-line photo competition. Photos must be taken outdoors during 2021. Each individual can submit up to two photographs. This year we will have 2 categories for photos </w:t>
            </w:r>
            <w:r>
              <w:rPr>
                <w:sz w:val="22"/>
                <w:szCs w:val="22"/>
                <w:shd w:val="nil" w:color="auto" w:fill="auto"/>
                <w:rtl w:val="0"/>
                <w:lang w:val="en-US"/>
              </w:rPr>
              <w:t>– ‘</w:t>
            </w:r>
            <w:r>
              <w:rPr>
                <w:sz w:val="22"/>
                <w:szCs w:val="22"/>
                <w:shd w:val="nil" w:color="auto" w:fill="auto"/>
                <w:rtl w:val="0"/>
                <w:lang w:val="en-US"/>
              </w:rPr>
              <w:t>Autumn</w:t>
            </w:r>
            <w:r>
              <w:rPr>
                <w:sz w:val="22"/>
                <w:szCs w:val="22"/>
                <w:shd w:val="nil" w:color="auto" w:fill="auto"/>
                <w:rtl w:val="0"/>
                <w:lang w:val="en-US"/>
              </w:rPr>
              <w:t xml:space="preserve">’ </w:t>
            </w:r>
            <w:r>
              <w:rPr>
                <w:sz w:val="22"/>
                <w:szCs w:val="22"/>
                <w:shd w:val="nil" w:color="auto" w:fill="auto"/>
                <w:rtl w:val="0"/>
                <w:lang w:val="en-US"/>
              </w:rPr>
              <w:t xml:space="preserve">and </w:t>
            </w:r>
            <w:r>
              <w:rPr>
                <w:sz w:val="22"/>
                <w:szCs w:val="22"/>
                <w:shd w:val="nil" w:color="auto" w:fill="auto"/>
                <w:rtl w:val="0"/>
                <w:lang w:val="en-US"/>
              </w:rPr>
              <w:t>‘</w:t>
            </w:r>
            <w:r>
              <w:rPr>
                <w:sz w:val="22"/>
                <w:szCs w:val="22"/>
                <w:shd w:val="nil" w:color="auto" w:fill="auto"/>
                <w:rtl w:val="0"/>
                <w:lang w:val="en-US"/>
              </w:rPr>
              <w:t>Wild</w:t>
            </w:r>
            <w:r>
              <w:rPr>
                <w:sz w:val="22"/>
                <w:szCs w:val="22"/>
                <w:shd w:val="nil" w:color="auto" w:fill="auto"/>
                <w:rtl w:val="0"/>
                <w:lang w:val="en-US"/>
              </w:rPr>
              <w:t>’</w:t>
            </w:r>
            <w:r>
              <w:rPr>
                <w:sz w:val="22"/>
                <w:szCs w:val="22"/>
                <w:shd w:val="nil" w:color="auto" w:fill="auto"/>
                <w:rtl w:val="0"/>
                <w:lang w:val="en-US"/>
              </w:rPr>
              <w:t xml:space="preserve">. </w:t>
            </w:r>
            <w:r>
              <w:rPr>
                <w:sz w:val="22"/>
                <w:szCs w:val="22"/>
                <w:shd w:val="nil" w:color="auto" w:fill="auto"/>
                <w:rtl w:val="0"/>
                <w:lang w:val="en-US"/>
              </w:rPr>
              <w:t xml:space="preserve"> More details on groupmail sent out on 5 November</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pPr>
            <w:r>
              <w:rPr>
                <w:sz w:val="22"/>
                <w:szCs w:val="22"/>
                <w:shd w:val="nil" w:color="auto" w:fill="auto"/>
                <w:rtl w:val="0"/>
                <w:lang w:val="en-US"/>
              </w:rPr>
              <w:t>Bob &amp; Gill</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Saturday 8 January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Karen</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16 January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Liz Green</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23 January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Local flat 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Neil</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Wednesday 26 January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Meal out at Valentino</w:t>
            </w:r>
            <w:r>
              <w:rPr>
                <w:rFonts w:ascii="Helvetica Neue" w:hAnsi="Helvetica Neue" w:hint="default"/>
                <w:sz w:val="22"/>
                <w:szCs w:val="22"/>
                <w:shd w:val="nil" w:color="auto" w:fill="auto"/>
                <w:rtl w:val="0"/>
                <w:lang w:val="en-US"/>
                <w14:textOutline w14:w="12700" w14:cap="flat">
                  <w14:noFill/>
                  <w14:miter w14:lim="400000"/>
                </w14:textOutline>
              </w:rPr>
              <w:t>’</w:t>
            </w:r>
            <w:r>
              <w:rPr>
                <w:rFonts w:ascii="Helvetica Neue" w:hAnsi="Helvetica Neue"/>
                <w:sz w:val="22"/>
                <w:szCs w:val="22"/>
                <w:shd w:val="nil" w:color="auto" w:fill="auto"/>
                <w:rtl w:val="0"/>
                <w:lang w:val="en-US"/>
                <w14:textOutline w14:w="12700" w14:cap="flat">
                  <w14:noFill/>
                  <w14:miter w14:lim="400000"/>
                </w14:textOutline>
              </w:rPr>
              <w:t>s Leeds Road Outwood</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Jackie</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31 January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 xml:space="preserve">Walk and eat </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Luisa</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6 February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Paul</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Wednesday 9 February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Quiz on Yorkshire - may be on Zoom or in situ</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Wendy</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13 February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rtl w:val="0"/>
                <w:lang w:val="en-US"/>
                <w14:textOutline w14:w="12700" w14:cap="flat">
                  <w14:noFill/>
                  <w14:miter w14:lim="400000"/>
                </w14:textOutline>
              </w:rPr>
              <w:t>Jayne &amp; Giles</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 xml:space="preserve">Sunday 20 February </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Snowdrops galore</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Damian &amp; Luisa</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Wednesday 23 February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Trip to the Real Cinema Wakefield</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Jackie</w:t>
            </w:r>
          </w:p>
        </w:tc>
      </w:tr>
      <w:tr>
        <w:tblPrEx>
          <w:shd w:val="clear" w:color="auto" w:fill="cadfff"/>
        </w:tblPrEx>
        <w:trPr>
          <w:trHeight w:val="724"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27 February</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 xml:space="preserve">Colin &amp; Rowena </w:t>
            </w:r>
            <w:r>
              <w:rPr>
                <w:shd w:val="nil" w:color="auto" w:fill="auto"/>
              </w:rPr>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6 March</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Roland &amp; Margaret</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Saturday 12 March</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Karen</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20 March</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Walk</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Colin or Mike</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Sunday 27 March</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Cycle</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Paul &amp; Christine</w:t>
            </w: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2"/>
                <w:szCs w:val="22"/>
                <w:shd w:val="nil" w:color="auto" w:fill="auto"/>
                <w:rtl w:val="0"/>
                <w:lang w:val="en-US"/>
                <w14:textOutline w14:w="12700" w14:cap="flat">
                  <w14:noFill/>
                  <w14:miter w14:lim="400000"/>
                </w14:textOutline>
              </w:rPr>
              <w:t>Springtime visit to RHS Bridgewater Gardens Manchester</w:t>
            </w:r>
            <w:r>
              <w:rPr>
                <w:rFonts w:ascii="Helvetica Neue" w:hAnsi="Helvetica Neue"/>
                <w:sz w:val="22"/>
                <w:szCs w:val="22"/>
                <w:shd w:val="nil" w:color="auto" w:fill="auto"/>
                <w:rtl w:val="0"/>
                <w:lang w:val="en-US"/>
                <w14:textOutline w14:w="12700" w14:cap="flat">
                  <w14:noFill/>
                  <w14:miter w14:lim="400000"/>
                </w14:textOutline>
              </w:rPr>
              <w:t xml:space="preserve"> possibly May 7-8 or May 14-15</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577"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pPr>
            <w:r>
              <w:rPr>
                <w:sz w:val="22"/>
                <w:szCs w:val="22"/>
                <w:shd w:val="nil" w:color="auto" w:fill="auto"/>
                <w:rtl w:val="0"/>
                <w:lang w:val="en-US"/>
              </w:rPr>
              <w:t>Springtime - organise trip to visit Steve &amp; Angela on their boat</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595" w:hRule="atLeast"/>
        </w:trPr>
        <w:tc>
          <w:tcPr>
            <w:tcW w:type="dxa" w:w="19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Friday 22 April and weekend</w:t>
            </w:r>
          </w:p>
        </w:tc>
        <w:tc>
          <w:tcPr>
            <w:tcW w:type="dxa" w:w="56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t>Goth weekend at Whitby but unless you took note of Les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w="12700" w14:cap="flat">
                  <w14:noFill/>
                  <w14:miter w14:lim="400000"/>
                </w14:textOutline>
                <w14:textFill>
                  <w14:solidFill>
                    <w14:srgbClr w14:val="000000"/>
                  </w14:solidFill>
                </w14:textFill>
              </w:rPr>
              <w:t>email the hostel is probably fully booked by now</w:t>
            </w:r>
          </w:p>
        </w:tc>
        <w:tc>
          <w:tcPr>
            <w:tcW w:type="dxa" w:w="20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widowControl w:val="0"/>
        <w:ind w:left="110" w:hanging="110"/>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rPr>
        <w:rtl w:val="0"/>
      </w:rPr>
      <w:tab/>
      <w:t>TRAC PROGRAMME OF EVENTS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